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9105D">
      <w:pPr>
        <w:spacing w:after="0" w:line="240" w:lineRule="auto"/>
        <w:jc w:val="center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14:paraId="5C35F50B">
      <w:pPr>
        <w:spacing w:after="0" w:line="240" w:lineRule="auto"/>
        <w:jc w:val="both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ФИО учите</w:t>
      </w:r>
      <w:r>
        <w:rPr>
          <w:rFonts w:ascii="Times New Roman" w:hAnsi="Times New Roman"/>
          <w:sz w:val="28"/>
          <w:szCs w:val="28"/>
          <w:lang w:val="ru-RU"/>
        </w:rPr>
        <w:t>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Ольховской Ирины Юрьевны</w:t>
      </w:r>
    </w:p>
    <w:p w14:paraId="690DBBED">
      <w:pPr>
        <w:pStyle w:val="12"/>
        <w:spacing w:after="0" w:line="240" w:lineRule="auto"/>
        <w:ind w:left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Класс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</w:t>
      </w:r>
      <w:bookmarkStart w:id="0" w:name="_GoBack"/>
      <w:bookmarkEnd w:id="0"/>
    </w:p>
    <w:p w14:paraId="59D37E2C">
      <w:pPr>
        <w:spacing w:after="0" w:line="240" w:lineRule="auto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УМК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Биология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8</w:t>
      </w:r>
      <w:r>
        <w:rPr>
          <w:rFonts w:ascii="Times New Roman" w:hAnsi="Times New Roman"/>
          <w:color w:val="auto"/>
          <w:sz w:val="28"/>
          <w:szCs w:val="28"/>
        </w:rPr>
        <w:t xml:space="preserve">классы: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.Г. Драгомилова</w:t>
      </w:r>
    </w:p>
    <w:p w14:paraId="499717A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Биология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961F82">
      <w:pPr>
        <w:pStyle w:val="12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Тема: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kern w:val="36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Опорно-двигательная система человека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».</w:t>
      </w:r>
    </w:p>
    <w:p w14:paraId="6A6D3EBC">
      <w:pPr>
        <w:pStyle w:val="12"/>
        <w:spacing w:after="0" w:line="240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Тип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  <w:t>урока: урок изучения нового материала и первичное его закрепление.</w:t>
      </w:r>
    </w:p>
    <w:p w14:paraId="6579BD7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 и роль урока в изучаемой теме: Глава 2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Опорно-двигательная система человека</w:t>
      </w:r>
      <w:r>
        <w:rPr>
          <w:rFonts w:hint="default" w:ascii="Times New Roman" w:hAnsi="Times New Roman" w:cs="Times New Roman"/>
          <w:sz w:val="28"/>
          <w:szCs w:val="28"/>
        </w:rPr>
        <w:t>», §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Строение, состав и соединение костей</w:t>
      </w:r>
      <w:r>
        <w:rPr>
          <w:rFonts w:hint="default" w:ascii="Times New Roman" w:hAnsi="Times New Roman" w:cs="Times New Roman"/>
          <w:sz w:val="28"/>
          <w:szCs w:val="28"/>
        </w:rPr>
        <w:t>», п.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6-7 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Опорно-двигательная система</w:t>
      </w:r>
      <w:r>
        <w:rPr>
          <w:rFonts w:hint="default" w:ascii="Times New Roman" w:hAnsi="Times New Roman" w:cs="Times New Roman"/>
          <w:sz w:val="28"/>
          <w:szCs w:val="28"/>
        </w:rPr>
        <w:t>». Урок ознакомления с новым материалом и овладение новыми знаниями, умениями, навыками.</w:t>
      </w:r>
    </w:p>
    <w:p w14:paraId="5AC9C8D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Цель урока: создание условий для формирования  представлений 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строении скелета и типов соединения костей.</w:t>
      </w:r>
    </w:p>
    <w:p w14:paraId="329F810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 урока: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100C1FF0">
      <w:pPr>
        <w:pStyle w:val="11"/>
        <w:ind w:left="70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Личностные: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воспитание позновательного интереса к предмету,формирование культуры общения, коммуникативных качеств;</w:t>
      </w:r>
    </w:p>
    <w:p w14:paraId="7E5EF830">
      <w:pPr>
        <w:pStyle w:val="11"/>
        <w:ind w:left="70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Метапредметные: Организовать работу в группах при решении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проблемных вопросов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формировать умение работать с  моделями , муляжами, натуральными объектами, развитие умений выделять главное, выдвигать гипотезу и делать выводы;</w:t>
      </w:r>
    </w:p>
    <w:p w14:paraId="413CE3E4">
      <w:pPr>
        <w:pStyle w:val="11"/>
        <w:ind w:left="70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Предметные: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знакомство с особенностями строения,  познании его роли в жизни, сравнение скелета человека и других млекопитающих.  </w:t>
      </w:r>
    </w:p>
    <w:p w14:paraId="686C9DE1">
      <w:pPr>
        <w:pStyle w:val="12"/>
        <w:spacing w:after="0" w:line="240" w:lineRule="auto"/>
        <w:ind w:lef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14:paraId="04ADA94E"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/>
          <w:sz w:val="23"/>
          <w:szCs w:val="23"/>
          <w:lang w:eastAsia="ru-RU"/>
        </w:rPr>
        <w:t>.</w:t>
      </w:r>
    </w:p>
    <w:tbl>
      <w:tblPr>
        <w:tblStyle w:val="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2910"/>
        <w:gridCol w:w="2847"/>
        <w:gridCol w:w="2877"/>
        <w:gridCol w:w="2899"/>
      </w:tblGrid>
      <w:tr w14:paraId="490F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5493244">
            <w:pPr>
              <w:pStyle w:val="12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Предметные знания, предметные действия</w:t>
            </w:r>
          </w:p>
        </w:tc>
        <w:tc>
          <w:tcPr>
            <w:tcW w:w="863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FD5C395">
            <w:pPr>
              <w:pStyle w:val="12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289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7CF1391">
            <w:pPr>
              <w:pStyle w:val="12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/>
              </w:rPr>
              <w:t>Личностные</w:t>
            </w:r>
          </w:p>
        </w:tc>
      </w:tr>
      <w:tr w14:paraId="5456E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A1B2D63"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4D59408">
            <w:pPr>
              <w:pStyle w:val="12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регулятивные</w:t>
            </w:r>
          </w:p>
        </w:tc>
        <w:tc>
          <w:tcPr>
            <w:tcW w:w="2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1A57745">
            <w:pPr>
              <w:pStyle w:val="12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познавательные</w:t>
            </w:r>
          </w:p>
        </w:tc>
        <w:tc>
          <w:tcPr>
            <w:tcW w:w="2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8DE2F17">
            <w:pPr>
              <w:pStyle w:val="12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коммуникативные</w:t>
            </w:r>
          </w:p>
        </w:tc>
        <w:tc>
          <w:tcPr>
            <w:tcW w:w="0" w:type="auto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0491F1">
            <w:pPr>
              <w:spacing w:line="24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1499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15F7FB">
            <w:pPr>
              <w:numPr>
                <w:numId w:val="0"/>
              </w:numPr>
              <w:shd w:val="clear" w:color="auto" w:fill="FFFFFF"/>
              <w:spacing w:before="100" w:beforeAutospacing="1" w:after="100" w:afterAutospacing="1" w:line="259" w:lineRule="auto"/>
              <w:ind w:left="360" w:leftChars="0"/>
              <w:rPr>
                <w:rFonts w:hint="default" w:ascii="Times New Roman" w:hAnsi="Times New Roman" w:eastAsia="Times New Roman" w:cs="Times New Roman"/>
                <w:color w:val="333333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</w:rPr>
              <w:t>учащиеся должны знать строение скелета головы и туловища;</w:t>
            </w:r>
          </w:p>
          <w:p w14:paraId="37AAB77C">
            <w:pPr>
              <w:numPr>
                <w:numId w:val="0"/>
              </w:numPr>
              <w:shd w:val="clear" w:color="auto" w:fill="FFFFFF"/>
              <w:spacing w:before="100" w:beforeAutospacing="1" w:after="100" w:afterAutospacing="1" w:line="259" w:lineRule="auto"/>
              <w:rPr>
                <w:rFonts w:hint="default" w:ascii="Times New Roman" w:hAnsi="Times New Roman" w:eastAsia="Times New Roman" w:cs="Times New Roman"/>
                <w:color w:val="333333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</w:rPr>
              <w:t>распознавать их на наглядных пособиях;устанавливать причинно-следственные связи на примере зависимости гибкости тела человека от строения его позвоночника;</w:t>
            </w:r>
          </w:p>
          <w:p w14:paraId="26833058">
            <w:pPr>
              <w:pStyle w:val="12"/>
              <w:spacing w:line="240" w:lineRule="auto"/>
              <w:ind w:left="0"/>
              <w:rPr>
                <w:rFonts w:hint="default"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9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BCDF09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  <w:t>умение самостоятельно ставить цели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 xml:space="preserve"> и гипотез 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  <w:t>, составлять план поиска решения проблемы, работая</w:t>
            </w:r>
          </w:p>
          <w:p w14:paraId="3C44CD07">
            <w:pPr>
              <w:pStyle w:val="12"/>
              <w:spacing w:line="240" w:lineRule="auto"/>
              <w:ind w:left="0"/>
              <w:rPr>
                <w:rFonts w:hint="default" w:ascii="Times New Roman" w:hAnsi="Times New Roman" w:eastAsia="Times New Roman" w:cs="Times New Roman"/>
                <w:color w:val="333333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по плану, сверять свои действия с целью и, при необходимости исправлять ошибки самостоятельно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 xml:space="preserve">; </w:t>
            </w:r>
            <w:r>
              <w:rPr>
                <w:rFonts w:hint="default" w:ascii="Times New Roman" w:hAnsi="Times New Roman" w:eastAsia="Times New Roman" w:cs="Times New Roman"/>
                <w:color w:val="333333"/>
              </w:rPr>
              <w:t>продолжить формирование умений работы с текстом, иллюстрациями, раздаточным материалом;</w:t>
            </w:r>
            <w:r>
              <w:rPr>
                <w:rFonts w:hint="default" w:ascii="Times New Roman" w:hAnsi="Times New Roman" w:eastAsia="Times New Roman" w:cs="Times New Roman"/>
                <w:color w:val="333333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33333"/>
              </w:rPr>
              <w:t>объяснять значения новых терминов;</w:t>
            </w:r>
            <w:r>
              <w:rPr>
                <w:rFonts w:hint="default" w:ascii="Times New Roman" w:hAnsi="Times New Roman" w:eastAsia="Times New Roman" w:cs="Times New Roman"/>
                <w:color w:val="333333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33333"/>
              </w:rPr>
              <w:t>отвечать на поставленные вопросы;</w:t>
            </w:r>
            <w:r>
              <w:rPr>
                <w:rFonts w:hint="default" w:ascii="Times New Roman" w:hAnsi="Times New Roman" w:eastAsia="Times New Roman" w:cs="Times New Roman"/>
                <w:color w:val="333333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33333"/>
              </w:rPr>
              <w:t>продолжить формирование умений самостоятельно работать с рисунками, схемами, таблицами;</w:t>
            </w:r>
          </w:p>
          <w:p w14:paraId="79225396">
            <w:pPr>
              <w:pStyle w:val="12"/>
              <w:spacing w:line="240" w:lineRule="auto"/>
              <w:ind w:left="0"/>
              <w:rPr>
                <w:rFonts w:hint="default"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8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BE050D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осознанное владение логическими действиями определения понятий, обобщения, установления аналогий; установление причинно – следственных связей, построение логического рассуждения, умозаключения, понимание и использование </w:t>
            </w:r>
            <w:r>
              <w:rPr>
                <w:rFonts w:hint="default" w:ascii="Times New Roman" w:hAnsi="Times New Roman" w:cs="Times New Roman"/>
                <w:lang w:val="ru-RU"/>
              </w:rPr>
              <w:t>биологических</w:t>
            </w:r>
            <w:r>
              <w:rPr>
                <w:rFonts w:hint="default" w:ascii="Times New Roman" w:hAnsi="Times New Roman" w:cs="Times New Roman"/>
              </w:rPr>
              <w:t xml:space="preserve"> средств наглядности.</w:t>
            </w:r>
          </w:p>
          <w:p w14:paraId="2A11C326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E3CB84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умение организовывать учебное сотрудничество и совместную деятельность с учителем и сверстниками.</w:t>
            </w:r>
          </w:p>
          <w:p w14:paraId="15A0FFA1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22648F">
            <w:pPr>
              <w:pStyle w:val="12"/>
              <w:spacing w:line="240" w:lineRule="auto"/>
              <w:ind w:left="0"/>
              <w:rPr>
                <w:rFonts w:hint="default" w:ascii="Times New Roman" w:hAnsi="Times New Roman" w:eastAsia="Times New Roman" w:cs="Times New Roman"/>
                <w:color w:val="333333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eastAsia="ru-RU"/>
              </w:rPr>
              <w:t>умения работать в группах, уважать мнение других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  <w:t xml:space="preserve">; </w:t>
            </w:r>
            <w:r>
              <w:rPr>
                <w:rFonts w:hint="default" w:ascii="Times New Roman" w:hAnsi="Times New Roman" w:eastAsia="Times New Roman" w:cs="Times New Roman"/>
                <w:color w:val="333333"/>
              </w:rPr>
              <w:t>проводить работу над ошибками для внесения корректив при усвоении новых знаний;</w:t>
            </w:r>
            <w:r>
              <w:rPr>
                <w:rFonts w:hint="default" w:ascii="Times New Roman" w:hAnsi="Times New Roman" w:eastAsia="Times New Roman" w:cs="Times New Roman"/>
                <w:color w:val="333333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33333"/>
              </w:rPr>
              <w:t>умение отстаивать свою точку зрения;</w:t>
            </w:r>
          </w:p>
          <w:p w14:paraId="5F9AF630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</w:rPr>
            </w:pPr>
          </w:p>
        </w:tc>
      </w:tr>
    </w:tbl>
    <w:p w14:paraId="496DF07B">
      <w:pPr>
        <w:pStyle w:val="12"/>
        <w:spacing w:after="0" w:line="240" w:lineRule="auto"/>
        <w:ind w:left="360"/>
        <w:jc w:val="center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</w:rPr>
        <w:t>Ход урока</w:t>
      </w:r>
    </w:p>
    <w:tbl>
      <w:tblPr>
        <w:tblStyle w:val="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72"/>
        <w:gridCol w:w="1984"/>
        <w:gridCol w:w="1701"/>
        <w:gridCol w:w="2268"/>
        <w:gridCol w:w="2835"/>
        <w:gridCol w:w="2143"/>
        <w:gridCol w:w="1762"/>
      </w:tblGrid>
      <w:tr w14:paraId="435E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AE0D96D">
            <w:pPr>
              <w:pStyle w:val="12"/>
              <w:spacing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34447A9">
            <w:pPr>
              <w:pStyle w:val="12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B9E370A">
            <w:pPr>
              <w:pStyle w:val="12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D352668">
            <w:pPr>
              <w:pStyle w:val="12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D2E7B11">
            <w:pPr>
              <w:pStyle w:val="12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C67E969">
            <w:pPr>
              <w:pStyle w:val="12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Действия учащихся (предметные,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познавательные, регулятивные, коммуникативные)</w:t>
            </w:r>
          </w:p>
        </w:tc>
        <w:tc>
          <w:tcPr>
            <w:tcW w:w="21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E120010">
            <w:pPr>
              <w:pStyle w:val="12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59D556B">
            <w:pPr>
              <w:pStyle w:val="12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Диагностика достижения планируемых результатов урока </w:t>
            </w:r>
          </w:p>
        </w:tc>
      </w:tr>
      <w:tr w14:paraId="0C32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904542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BA4F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Этап мотивации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1AD0D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Создать благоприятный психологический настрой на работу на уроке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7EBE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C773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-Здравствуйте, ребята! Я рада всех вас видеть на уроке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биологии.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6789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14:paraId="764303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: самоопределение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целеполагание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умение слушать и вступать в диалог</w:t>
            </w:r>
          </w:p>
        </w:tc>
        <w:tc>
          <w:tcPr>
            <w:tcW w:w="21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624074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Обучающиеся готовы  к деятельности на урок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</w:p>
          <w:p w14:paraId="618D675A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D67346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Наблюдение за организацией  обучающимися рабочего места.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Наличие рабочих листов.</w:t>
            </w:r>
          </w:p>
        </w:tc>
      </w:tr>
      <w:tr w14:paraId="1250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24BB7F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5E5CD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самоопределения к учебной деятельности.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23C89B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Стимулирование познавательной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активности,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активизация мыслительного процесса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F075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  <w:p w14:paraId="4136B1B6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82ABA9">
            <w:pPr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На экране появляется изображения насекомых,  моллюсков, раков,  подписями _ ХИТИН, Известняк, – </w:t>
            </w:r>
            <w:r>
              <w:rPr>
                <w:rFonts w:hint="default" w:ascii="Times New Roman" w:hAnsi="Times New Roman" w:cs="Times New Roman"/>
                <w:lang w:val="ru-RU" w:eastAsia="en-US"/>
              </w:rPr>
              <w:t xml:space="preserve"> </w:t>
            </w:r>
          </w:p>
          <w:p w14:paraId="4DB04AF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  Какой признак объединяет эти организмы? </w:t>
            </w:r>
          </w:p>
          <w:p w14:paraId="6E2F33F6">
            <w:pPr>
              <w:spacing w:after="200" w:line="276" w:lineRule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 xml:space="preserve">Изображение </w:t>
            </w:r>
            <w:r>
              <w:rPr>
                <w:rFonts w:hint="default" w:ascii="Times New Roman" w:hAnsi="Times New Roman" w:cs="Times New Roman"/>
                <w:lang w:eastAsia="en-US"/>
              </w:rPr>
              <w:t xml:space="preserve"> рыб,  лягушки – какой скелет у этих животных? </w:t>
            </w:r>
          </w:p>
          <w:p w14:paraId="736A1C6D">
            <w:pPr>
              <w:spacing w:after="200" w:line="276" w:lineRule="auto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 xml:space="preserve">Какой скелет у человека? </w:t>
            </w:r>
          </w:p>
          <w:p w14:paraId="34CDB8D2">
            <w:pPr>
              <w:rPr>
                <w:rFonts w:hint="default" w:ascii="Times New Roman" w:hAnsi="Times New Roman" w:cs="Times New Roman"/>
              </w:rPr>
            </w:pPr>
          </w:p>
          <w:p w14:paraId="5AA2C4B9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Разгодайте ребус . </w:t>
            </w:r>
            <w:r>
              <w:rPr>
                <w:rFonts w:hint="default" w:ascii="Times New Roman" w:hAnsi="Times New Roman" w:cs="Times New Roman"/>
              </w:rPr>
              <w:t xml:space="preserve">Как вы думаете, о чем сегодня пойдет </w:t>
            </w:r>
            <w:r>
              <w:rPr>
                <w:rFonts w:hint="default" w:ascii="Times New Roman" w:hAnsi="Times New Roman" w:cs="Times New Roman"/>
                <w:lang w:val="ru-RU"/>
              </w:rPr>
              <w:t>разговор?</w:t>
            </w:r>
          </w:p>
          <w:p w14:paraId="484028C5">
            <w:pPr>
              <w:rPr>
                <w:rFonts w:hint="default" w:ascii="Times New Roman" w:hAnsi="Times New Roman" w:cs="Times New Roman"/>
              </w:rPr>
            </w:pPr>
          </w:p>
          <w:p w14:paraId="376F59CD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281DD1">
            <w:pPr>
              <w:widowControl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структурирование знаний, рефлексия способов и условий действий, контроль и оценка процесса и результатов деятельности</w:t>
            </w:r>
          </w:p>
          <w:p w14:paraId="3A102915">
            <w:pPr>
              <w:widowControl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  <w:p w14:paraId="5CFBAF27">
            <w:pPr>
              <w:widowControl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-развитие умения формулировать тему и цель урока в соответствии с задачами и нормами русского языка</w:t>
            </w:r>
          </w:p>
          <w:p w14:paraId="5877B696">
            <w:pPr>
              <w:widowControl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8B397C">
            <w:pPr>
              <w:widowControl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Ориентация на партнера по общению, умение слушать собеседника, умение аргументировать свое мнение, убеждать и уступать</w:t>
            </w:r>
          </w:p>
          <w:p w14:paraId="00D4C483">
            <w:pPr>
              <w:widowControl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12F1B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логического мышления, знание основных моральных норм</w:t>
            </w:r>
          </w:p>
        </w:tc>
        <w:tc>
          <w:tcPr>
            <w:tcW w:w="21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6EA4B0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Рассматривают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564BDA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B7F815A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3F3F220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79AAA90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85BDC1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E6642C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08A09FC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Отмечают на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проводят аналогию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6488B5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Решают ребус.</w:t>
            </w:r>
          </w:p>
          <w:p w14:paraId="061485E5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4B74444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040FDC4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32E744F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30D9F9D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AD26CBB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C7ED3A5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5786020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5766D1B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F3655A3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629BE35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CB5AD91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B6C24C0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Определяют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сходства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Обосновывают. </w:t>
            </w:r>
          </w:p>
          <w:p w14:paraId="32A0B33A">
            <w:pPr>
              <w:pStyle w:val="12"/>
              <w:spacing w:after="0" w:line="240" w:lineRule="auto"/>
              <w:ind w:left="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Делают выводы с обоснованием</w:t>
            </w:r>
          </w:p>
          <w:p w14:paraId="297FFCED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C88471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Положительный эмоциональный настрой</w:t>
            </w:r>
          </w:p>
        </w:tc>
      </w:tr>
      <w:tr w14:paraId="4990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DC405A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8662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Этап формулирования темы и цели урока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AF15F2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38EDAC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D683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-Попробуйте сформулировать тему нашего урока </w:t>
            </w:r>
          </w:p>
          <w:p w14:paraId="3022E4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BCC2552">
            <w:pPr>
              <w:spacing w:after="0" w:line="240" w:lineRule="auto"/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-И так тема урока «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  <w:t>Строение</w:t>
            </w:r>
            <w:r>
              <w:rPr>
                <w:rFonts w:hint="default" w:ascii="Times New Roman" w:hAnsi="Times New Roman"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скелета человека и типы соединения костей</w:t>
            </w: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.</w:t>
            </w:r>
          </w:p>
          <w:p w14:paraId="7E3B2C6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На доске картины известных ученых иинформация о их в кладе в науку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анатомия.</w:t>
            </w:r>
          </w:p>
          <w:p w14:paraId="4718EC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Интересные факты о скелете человека</w:t>
            </w:r>
          </w:p>
          <w:p w14:paraId="3A4D96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 ЗНАЕТЕ ЛИ  ВЫ ЧТО….</w:t>
            </w:r>
          </w:p>
          <w:p w14:paraId="4003F1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1.Кость человека очень прочная- она в 6 раз прочнее стального прута такого же веса</w:t>
            </w:r>
          </w:p>
          <w:p w14:paraId="1AA598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2.Самая прочная и крупная кость бедренная, она выдерживает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нагрузку до 2500кг</w:t>
            </w:r>
          </w:p>
          <w:p w14:paraId="3AF619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По легенде, бытующей в архитектурно-инженерных кругах, Гюстав Эйфель вдохновлялся при проектировании своей легендарной башни рисунками берцовой кости</w:t>
            </w:r>
          </w:p>
          <w:p w14:paraId="00F4CC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4.Самая маленькая кость – слуховая: стремечко, весит около 3 мг.</w:t>
            </w:r>
          </w:p>
          <w:p w14:paraId="12000772">
            <w:pPr>
              <w:spacing w:after="0" w:line="240" w:lineRule="auto"/>
              <w:rPr>
                <w:rFonts w:hint="default"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</w:p>
          <w:p w14:paraId="2C6C7195">
            <w:pPr>
              <w:pStyle w:val="6"/>
              <w:spacing w:before="0" w:beforeAutospacing="0" w:after="0" w:afterAutospacing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Возникает проблемный  вопрос: скелет человека уникален или нет?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никален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ли  скелет человека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?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Какие отделы выделяют в скелете человека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? 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B72E1C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контроль, оценка, коррекция.</w:t>
            </w:r>
          </w:p>
          <w:p w14:paraId="71246A4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умение структуризировать знания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0E31FC39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 управление поведением партнера, контроль, коррекция, оценка действий партнера.</w:t>
            </w:r>
          </w:p>
          <w:p w14:paraId="46582D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Предметные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  <w:p w14:paraId="201DEEF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-научиться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формулировать гипотезу</w:t>
            </w:r>
          </w:p>
        </w:tc>
        <w:tc>
          <w:tcPr>
            <w:tcW w:w="21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2041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Выдвигают гипотезу урока. Формулируют тему урока и ставят цели урока.</w:t>
            </w:r>
          </w:p>
          <w:p w14:paraId="362885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D651D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8964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CFD2322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C30CC4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Проговаривание и затруднение, и поиск выхода из него.</w:t>
            </w:r>
          </w:p>
        </w:tc>
      </w:tr>
      <w:tr w14:paraId="1F79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92BA76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99EB00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>Открытие  новых знаний.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940F8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Обеспечить восприятие, осмысление и первичное запоминание изучаемого материала</w:t>
            </w:r>
          </w:p>
          <w:p w14:paraId="7CC8327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Установить правильность и осознанность изученного материала, выявить пробелы, провести коррекцию пробелов в осмыслении материала.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C07703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Фронтальная работ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14:paraId="6005FC5F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962307F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5E39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Помогаю в составление схемы функции скелета.</w:t>
            </w:r>
          </w:p>
          <w:p w14:paraId="3FA60F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Трем рабочим группам выдаю карточки с названием костей .</w:t>
            </w:r>
          </w:p>
          <w:p w14:paraId="05E59A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-Необходимо из карточек составить уравение А= Б+ С и т .д.</w:t>
            </w:r>
          </w:p>
          <w:p w14:paraId="70CE73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Группам выдаются разноуровневые вопросы.</w:t>
            </w:r>
          </w:p>
          <w:p w14:paraId="3BBE8F36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Задание для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группы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№ 1 Используя рис.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19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модель черепа человека, модель скелета к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ошки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и текст параграфа 7 учебника, определить: 1) Функция черепа. 2) Из каких отделов и костей состоит череп человека? 3) Тип костей, образующих череп. Как соединены между собой кости черепа? 4) Имеются ли отличия в строении черепа человека и млекопитающих животных? В чем причина их возникновения? </w:t>
            </w:r>
          </w:p>
          <w:p w14:paraId="5F60D097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Задание для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группы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№ 2 Используя рис.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и рис.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21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, текст параграфа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8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учебника, модели скелета человека, кошки, муляжи отдельных костей позвоночника человека, определить: 1) Функции позвоночника. 2) Из каких отделов состоит позвоночник человека? Какими костями (тип) он образован? Как позвонки соединены между собой? 3) Строение позвонка. 4) Каковы особенности строения позвоночника человека в отличие от млекопитающих животных? С чем связаны эти различия? </w:t>
            </w:r>
          </w:p>
          <w:p w14:paraId="56A90ED5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Задание для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группы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№ 3 Используя рис.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22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,23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, текст параграфа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учебника, модель скелета человека и модель скелета к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рысы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, определить: 1) Функции грудной клетки. 2) Строение грудной клетки. Тип костей, образующих грудную клетку. 3) С помощью каких образований кости грудной клетки соединяются между собой? 4) Каковы особенности строения грудной клетки человека в отличие от млекопитающих животных? С чем связаны различия?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B4895E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0072E541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14:paraId="6C6AF7C3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Выявление недостающего знания, причины затруднения.</w:t>
            </w:r>
          </w:p>
          <w:p w14:paraId="68D30F63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7F22070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используют речевые средства в ходе</w:t>
            </w:r>
          </w:p>
          <w:p w14:paraId="0E7810CB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решения учебно-познавательных задач.</w:t>
            </w:r>
          </w:p>
          <w:p w14:paraId="7748821A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5FD0F79B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 Осуществляют логические действия; выдвигают гипотезы и их обосновывают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  <w:t>.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Скелет головы (череп) = мозговой отдел височная и теменная (парные) и лобная, затылочная, клиновидная, решетчатая (непарные) + лицевой отдел слёзная, носовая, нижняя носовая раковина, скуловая, верхняя челюсть, нёбная (парные) и сошник, нижняя челюсть (подвижная), и подъязычная (непарные). Кости черепа, в основном, плоские. Соединение костей — неподвижное, с помощью швов (нижняя челюсть — подвижная). Отличия: 1) Мозговой отдел черепа развит больше, чем лицевой. 2) Развитие подбородочного выступа в связи с членораздельной речью. 3) Менее развиты челюсти (в связи с типом пищи).</w:t>
            </w:r>
          </w:p>
          <w:p w14:paraId="05FBF867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  <w:p w14:paraId="4CC98700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Скелет туловища = позвоночник (33–34 позвонка) + грудная клетка. Позвоночник = 7 шейных позвонков + 12 грудных + 5 поясничных + 5 крестцовых + 5 копчиковых. Кости смешанные. Позвонок = тело + дуга + 1 поперечный отросток + 2 остистых отростка. Между задней поверхностью тела позвонка и дугой находится позвоночный канал, в нем — спинной мозг. S-образная изогнутость позвоночника (в связи с прямохождением — амортизация), 4 изгиба: лордозы — шейный, поясничный — вперед, кифозы — грудной и крестцовый — назад; увеличение тел позвонков в нижних отделах позвоночника. Копчиковые позвонки наименее развиты.</w:t>
            </w:r>
          </w:p>
          <w:p w14:paraId="7D247550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  <w:p w14:paraId="61C16965"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Грудная клетка = 12 пар грудных позвонков + 12 пар рёбер + грудина. Различий между мужчиной и женщиной в количестве рёбер современной анатомической наукой не найдено. Рёбра: истинные с I по VII — крепятся к грудине; ложные с VIII по X — имеют общее крепление рёберной дугой; колеблющиеся XI и XII — имеют свободные концы и не крепятся. Грудная клетка человека в связи с прямохождением расширена в стороны, сжата спереди назад. Кости плоские и смешанные, соединение костей — полуподвижное.</w:t>
            </w:r>
          </w:p>
        </w:tc>
        <w:tc>
          <w:tcPr>
            <w:tcW w:w="21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33FD0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Устно отвечают  функции скелета.</w:t>
            </w:r>
          </w:p>
          <w:p w14:paraId="4D9DE40C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Во время представления результатов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необходимо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карточки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, на которых указаны кости черепа, разместить на изображении черепа на экране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</w:p>
          <w:p w14:paraId="68548315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Во время представления результатов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необходимо показать отделы позвоночника на модели «Скелет человека» и строение позвонка на муляжах.</w:t>
            </w:r>
          </w:p>
          <w:p w14:paraId="031C622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6E45A1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Работают в группах, выполняют задание. Читают текст, изучают модели, муляжи, рисунки, обсуждают их в группах. Заполняют таблицу в рабочем листе.</w:t>
            </w:r>
          </w:p>
        </w:tc>
      </w:tr>
      <w:tr w14:paraId="1674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93E146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479414">
            <w:pPr>
              <w:shd w:val="clear" w:color="auto" w:fill="FFFFFF"/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практических </w:t>
            </w:r>
          </w:p>
          <w:p w14:paraId="45138C7D">
            <w:pPr>
              <w:shd w:val="clear" w:color="auto" w:fill="FFFFFF"/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задач </w:t>
            </w:r>
          </w:p>
          <w:p w14:paraId="1E37F4EF"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Обобщение и систематизация знаний</w:t>
            </w:r>
          </w:p>
          <w:p w14:paraId="60E5E2A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Заполнение таблиц. Закрепление материала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6BF1C2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Формирование навыка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выступления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DA620C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Коллективная</w:t>
            </w:r>
          </w:p>
          <w:p w14:paraId="628DB290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1FABD7D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EB3C06">
            <w:pPr>
              <w:pStyle w:val="6"/>
              <w:numPr>
                <w:numId w:val="0"/>
              </w:numPr>
              <w:spacing w:before="0" w:beforeAutospacing="0" w:after="0" w:afterAutospacing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рганизу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беседу по результатам выполнения задания.</w:t>
            </w:r>
          </w:p>
          <w:p w14:paraId="74E18D71">
            <w:pPr>
              <w:pStyle w:val="6"/>
              <w:numPr>
                <w:numId w:val="0"/>
              </w:numPr>
              <w:spacing w:before="0" w:beforeAutospacing="0" w:after="0" w:afterAutospacing="0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Подводная беседа группа 1.</w:t>
            </w:r>
          </w:p>
          <w:p w14:paraId="6736E347">
            <w:pPr>
              <w:pStyle w:val="6"/>
              <w:numPr>
                <w:numId w:val="0"/>
              </w:numPr>
              <w:spacing w:before="0" w:beforeAutospacing="0" w:after="0" w:afterAutospacing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Каков же он, череп, с точки зрения современной анатомии?  Какое биологическое уравнение у вас получилось?  Для запоминания костей черепа предлагаю воспользоваться мнемоническим стишком: </w:t>
            </w:r>
          </w:p>
          <w:p w14:paraId="4E6341BB">
            <w:pPr>
              <w:pStyle w:val="6"/>
              <w:numPr>
                <w:numId w:val="0"/>
              </w:numPr>
              <w:spacing w:before="0" w:beforeAutospacing="0" w:after="0" w:afterAutospacing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Лоб, затылок, темя — два, Клин, решётка, два виска, Челюсть, скулы, нос, сошник, Нёбо, слёзы, подъязык, Челюсть, раковины две, Целый череп в голове</w:t>
            </w:r>
          </w:p>
          <w:p w14:paraId="6E023AA1">
            <w:pPr>
              <w:pStyle w:val="6"/>
              <w:numPr>
                <w:numId w:val="0"/>
              </w:numPr>
              <w:spacing w:before="0" w:beforeAutospacing="0" w:after="0" w:afterAutospacing="0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Подводная беседа группа 2.</w:t>
            </w:r>
          </w:p>
          <w:p w14:paraId="080EBA62">
            <w:pPr>
              <w:pStyle w:val="6"/>
              <w:numPr>
                <w:numId w:val="0"/>
              </w:numPr>
              <w:spacing w:before="0" w:beforeAutospacing="0" w:after="0" w:afterAutospacing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Основа скелета — позвоночник. Вспомните выступающую в цирке женщину-змею. За счет чего же обеспечивается гибкость позвоночника? Какие отделы позвоночника выделяют? Какое биологическое уравнение у вас получилось? y Сравните размеры (массивность) позвонков в направлении сверху вниз. Какую закономерность вы выявили?</w:t>
            </w:r>
          </w:p>
          <w:p w14:paraId="5D78D92B">
            <w:pPr>
              <w:pStyle w:val="6"/>
              <w:numPr>
                <w:numId w:val="0"/>
              </w:numPr>
              <w:spacing w:before="0" w:beforeAutospacing="0" w:after="0" w:afterAutospacing="0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Подводная беседа к 3 группе</w:t>
            </w:r>
          </w:p>
          <w:p w14:paraId="065FB764">
            <w:pPr>
              <w:pStyle w:val="6"/>
              <w:numPr>
                <w:numId w:val="0"/>
              </w:numPr>
              <w:spacing w:before="0" w:beforeAutospacing="0" w:after="0" w:afterAutospacing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 христианской религии считается, что первая женщина (Ева) была создана Богом из ребра первого мужчины (Адама). Следует полагать, что количество ребер у мужчин меньше, чем у женщин? Какова их роль? Какое биологическое уравнение у вас получилось? Сделайте глубокий вдох и выдох. Подвижна ли грудная клетка? Как соединены между собой её кости?</w:t>
            </w:r>
          </w:p>
          <w:p w14:paraId="184D9817">
            <w:pPr>
              <w:pStyle w:val="6"/>
              <w:numPr>
                <w:numId w:val="0"/>
              </w:numPr>
              <w:spacing w:before="0" w:beforeAutospacing="0" w:after="0" w:afterAutospacing="0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Организует составление на доске схемы-кластера «Скелет человека, осевой скелет». Организует взаимопроверку знаний учащихся.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262891">
            <w:pPr>
              <w:pStyle w:val="12"/>
              <w:spacing w:line="240" w:lineRule="auto"/>
              <w:ind w:left="0"/>
              <w:rPr>
                <w:rFonts w:hint="default" w:ascii="Times New Roman" w:hAnsi="Times New Roman" w:eastAsia="Times New Roman" w:cs="Times New Roman"/>
                <w:color w:val="333333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Личностные:</w:t>
            </w:r>
            <w:r>
              <w:rPr>
                <w:rFonts w:hint="default" w:ascii="Times New Roman" w:hAnsi="Times New Roman" w:eastAsia="Times New Roman" w:cs="Times New Roman"/>
                <w:color w:val="333333"/>
              </w:rPr>
              <w:t>умение отстаивать свою точку зрения;</w:t>
            </w:r>
            <w:r>
              <w:rPr>
                <w:rFonts w:hint="default" w:ascii="Times New Roman" w:hAnsi="Times New Roman" w:eastAsia="Times New Roman" w:cs="Times New Roman"/>
                <w:color w:val="333333"/>
                <w:lang w:val="ru-RU"/>
              </w:rPr>
              <w:t xml:space="preserve">  </w:t>
            </w:r>
          </w:p>
          <w:p w14:paraId="7DAB546F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333333"/>
                <w:lang w:val="ru-RU"/>
              </w:rPr>
              <w:t>Комуникативные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14:paraId="61FF6C20">
            <w:pPr>
              <w:pStyle w:val="12"/>
              <w:spacing w:line="240" w:lineRule="auto"/>
              <w:ind w:left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умение организовывать учебное сотрудничество и совместную деятельность с учителем и сверстниками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Каждой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группе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назначается -рецензент, участники которой должны озвучить два-три отзыва на выступление товарищей: Что нового узнали по теме? Чему научились?</w:t>
            </w:r>
          </w:p>
          <w:p w14:paraId="50BAFB3B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Предметне: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Учащиеся выбирают номер того утверждения, которое соответствует определенному отделу скелета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</w:p>
          <w:p w14:paraId="2D07E6DD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2C7B26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Выступают с результатами работы, демонстрируют строение скелета на моделях, сравнивают свои результаты с результатами на слайдах. Отвечают на поставленные вопросы, аргументируют свой ответ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</w:p>
          <w:p w14:paraId="16853FA7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Сотрудники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группы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выступая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обмениваются знаниями и мнениями  для принятия эффективных решений.</w:t>
            </w:r>
          </w:p>
          <w:p w14:paraId="08606705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  <w:p w14:paraId="39C2DBA0">
            <w:pPr>
              <w:spacing w:after="0" w:line="240" w:lineRule="auto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 рабочих листах приведены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сопоставляют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утверждения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3B5EBF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Фронтальный анализ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проверки заполнения рабочего листа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Соответствие отве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 выводам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66A41656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группа</w:t>
            </w:r>
          </w:p>
          <w:p w14:paraId="1043B205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Вывод: череп определяет форму головы, защищает головной мозг, органы слуха, обоняния, зрения, служит местом прикрепления мышц, участвующих в мимике.</w:t>
            </w:r>
          </w:p>
          <w:p w14:paraId="04BD0274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2 группа:</w:t>
            </w:r>
          </w:p>
          <w:p w14:paraId="44A82A04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Вывод: позвоночник защищает спинной мозг и придаёт телу вертикальное положение.</w:t>
            </w:r>
          </w:p>
          <w:p w14:paraId="42A9D2EE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3 группа: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Вывод: грудная клетка защищает внутренние органы и крупные сосуды от повреждений. Принимает участие в дыхании</w:t>
            </w:r>
          </w:p>
        </w:tc>
      </w:tr>
      <w:tr w14:paraId="5C37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8FAB56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83F4B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Рефлексия учебной деятельности.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B429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Организация самооценки деятельности.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4EDB9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900F84"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-Оцените свою работу.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Зарисуйте что нового и важного вы сегодня узнали .</w:t>
            </w:r>
          </w:p>
          <w:p w14:paraId="1145F45B"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</w:p>
          <w:p w14:paraId="3A004CE3"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</w:p>
          <w:p w14:paraId="0E065A15"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FC72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Самооценка результатов своей  деятельности на уроке, высказывают свое мнение.</w:t>
            </w:r>
          </w:p>
          <w:p w14:paraId="4A3429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E02A1C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: самоопределение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целеполагание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умение слушать и вступать в диалог</w:t>
            </w:r>
          </w:p>
        </w:tc>
        <w:tc>
          <w:tcPr>
            <w:tcW w:w="21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928C9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Оценивают работу </w:t>
            </w:r>
          </w:p>
          <w:p w14:paraId="19FEEFA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на листах формата А3 создает ручной скрайбинг-презентацию (рисование текста образами, символами и т. д.)</w:t>
            </w:r>
          </w:p>
        </w:tc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A55AE1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</w:rPr>
            </w:pPr>
          </w:p>
        </w:tc>
      </w:tr>
      <w:tr w14:paraId="7D14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EAC123">
            <w:pPr>
              <w:pStyle w:val="12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B577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1284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Дать качественную оценку работы класса и отдельных учащихся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5E021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C98ABF"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Организует заполнение таблицы </w:t>
            </w:r>
            <w:r>
              <w:rPr>
                <w:rFonts w:hint="default"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lang w:val="ru-RU"/>
              </w:rPr>
              <w:t>Мое участи в групповой работе</w:t>
            </w:r>
            <w:r>
              <w:rPr>
                <w:rFonts w:hint="default" w:ascii="Times New Roman" w:hAnsi="Times New Roman" w:cs="Times New Roman"/>
              </w:rPr>
              <w:t>?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608F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Ответы обучающихся</w:t>
            </w:r>
          </w:p>
          <w:p w14:paraId="1E1D036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915774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  <w:p w14:paraId="3B4E2BE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- первоначальная ориентация на оценку результатов собственной учебной деятельности;</w:t>
            </w:r>
          </w:p>
          <w:p w14:paraId="551056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-выражать  положительное отношение к процессу знаний;</w:t>
            </w:r>
          </w:p>
          <w:p w14:paraId="64A195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-адекватно воспринимают качественную оценку своей работы</w:t>
            </w:r>
          </w:p>
        </w:tc>
        <w:tc>
          <w:tcPr>
            <w:tcW w:w="21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8363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Положительный настрой к изученному материалу и удовлетворение деятельностью</w:t>
            </w:r>
          </w:p>
        </w:tc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E00BA3">
            <w:pPr>
              <w:suppressAutoHyphens/>
              <w:autoSpaceDN w:val="0"/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kern w:val="3"/>
              </w:rPr>
            </w:pPr>
            <w:r>
              <w:rPr>
                <w:rFonts w:hint="default" w:ascii="Times New Roman" w:hAnsi="Times New Roman" w:cs="Times New Roman"/>
                <w:kern w:val="3"/>
              </w:rPr>
              <w:t xml:space="preserve">Обучающиеся положительно настроены. </w:t>
            </w:r>
          </w:p>
          <w:p w14:paraId="07BB0720">
            <w:pPr>
              <w:pStyle w:val="12"/>
              <w:spacing w:after="0" w:line="240" w:lineRule="auto"/>
              <w:ind w:left="0"/>
              <w:rPr>
                <w:rFonts w:hint="default" w:ascii="Times New Roman" w:hAnsi="Times New Roman" w:cs="Times New Roman"/>
              </w:rPr>
            </w:pPr>
          </w:p>
        </w:tc>
      </w:tr>
    </w:tbl>
    <w:p w14:paraId="07A66C4B">
      <w:pPr>
        <w:spacing w:after="160" w:line="259" w:lineRule="auto"/>
        <w:rPr>
          <w:rFonts w:ascii="Times New Roman" w:hAnsi="Times New Roman"/>
          <w:sz w:val="24"/>
          <w:szCs w:val="24"/>
          <w:u w:val="single"/>
        </w:rPr>
      </w:pPr>
    </w:p>
    <w:p w14:paraId="731E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работа, соответствуют содержанию программного материала по данной теме, типу урока, его месту в системе уроков по теме и направлены на активную деятельность обучающихся по формированию и отработке понятия «</w:t>
      </w:r>
      <w:r>
        <w:rPr>
          <w:rFonts w:ascii="Times New Roman" w:hAnsi="Times New Roman"/>
          <w:sz w:val="28"/>
          <w:szCs w:val="28"/>
          <w:lang w:val="ru-RU"/>
        </w:rPr>
        <w:t>Строение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черепа и туловища человека</w:t>
      </w:r>
      <w:r>
        <w:rPr>
          <w:rFonts w:ascii="Times New Roman" w:hAnsi="Times New Roman"/>
          <w:sz w:val="28"/>
          <w:szCs w:val="28"/>
        </w:rPr>
        <w:t xml:space="preserve">», умения решать задачи </w:t>
      </w:r>
      <w:r>
        <w:rPr>
          <w:rFonts w:ascii="Times New Roman" w:hAnsi="Times New Roman"/>
          <w:sz w:val="28"/>
          <w:szCs w:val="28"/>
          <w:lang w:val="ru-RU"/>
        </w:rPr>
        <w:t>биологические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вопросы</w:t>
      </w:r>
      <w:r>
        <w:rPr>
          <w:rFonts w:ascii="Times New Roman" w:hAnsi="Times New Roman"/>
          <w:sz w:val="28"/>
          <w:szCs w:val="28"/>
        </w:rPr>
        <w:t xml:space="preserve">, развитие </w:t>
      </w:r>
      <w:r>
        <w:rPr>
          <w:rFonts w:ascii="Times New Roman" w:hAnsi="Times New Roman"/>
          <w:sz w:val="28"/>
          <w:szCs w:val="28"/>
          <w:lang w:val="ru-RU"/>
        </w:rPr>
        <w:t>эволюционного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мышления</w:t>
      </w:r>
      <w:r>
        <w:rPr>
          <w:rFonts w:ascii="Times New Roman" w:hAnsi="Times New Roman"/>
          <w:sz w:val="28"/>
          <w:szCs w:val="28"/>
        </w:rPr>
        <w:t xml:space="preserve">, культуры </w:t>
      </w:r>
      <w:r>
        <w:rPr>
          <w:rFonts w:ascii="Times New Roman" w:hAnsi="Times New Roman"/>
          <w:sz w:val="28"/>
          <w:szCs w:val="28"/>
          <w:lang w:val="ru-RU"/>
        </w:rPr>
        <w:t>биологической</w:t>
      </w:r>
      <w:r>
        <w:rPr>
          <w:rFonts w:ascii="Times New Roman" w:hAnsi="Times New Roman"/>
          <w:sz w:val="28"/>
          <w:szCs w:val="28"/>
        </w:rPr>
        <w:t xml:space="preserve"> речи. </w:t>
      </w:r>
    </w:p>
    <w:p w14:paraId="04BAFD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урока соответствовала его цели и типу (урок открытия новых знаний). </w:t>
      </w:r>
    </w:p>
    <w:p w14:paraId="3E291A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урока поддерживала логическую последовательность и взаимосвязь всех этапов урока, целесообразно распределяла время по этапам урока. Считаю, что мною был выбран оптимальный темп урока, который учитывал особенности класса, чёткий план урока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, содержание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заданий </w:t>
      </w:r>
      <w:r>
        <w:rPr>
          <w:rFonts w:ascii="Times New Roman" w:hAnsi="Times New Roman"/>
          <w:sz w:val="28"/>
          <w:szCs w:val="28"/>
          <w:lang w:val="ru-RU"/>
        </w:rPr>
        <w:t>рабочего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листа </w:t>
      </w:r>
      <w:r>
        <w:rPr>
          <w:rFonts w:ascii="Times New Roman" w:hAnsi="Times New Roman"/>
          <w:sz w:val="28"/>
          <w:szCs w:val="28"/>
        </w:rPr>
        <w:t xml:space="preserve">  позволили в полной мере реализовать все поставленные задачи и цели урока. </w:t>
      </w:r>
    </w:p>
    <w:p w14:paraId="3394AB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Рефлексия полностью соответствовали требованиям ФГОС к структуре урока данного типа. </w:t>
      </w:r>
    </w:p>
    <w:p w14:paraId="343559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Думаю, что смогла обеспечить мотивацию и принятие обучающимися цели учебно-познавательной деятельности, актуализировала опорные знания и умения. На основном этапе смогла обеспечить обобщение, осмысление и систематизация знаний и способов действий по теме «</w:t>
      </w:r>
      <w:r>
        <w:rPr>
          <w:rFonts w:ascii="Times New Roman" w:hAnsi="Times New Roman"/>
          <w:sz w:val="28"/>
          <w:szCs w:val="28"/>
          <w:lang w:val="ru-RU"/>
        </w:rPr>
        <w:t>Строение</w:t>
      </w:r>
      <w:r>
        <w:rPr>
          <w:rFonts w:hint="default" w:ascii="Times New Roman" w:hAnsi="Times New Roman"/>
          <w:sz w:val="28"/>
          <w:szCs w:val="28"/>
          <w:lang w:val="ru-RU"/>
        </w:rPr>
        <w:t>, состав и соединение костей</w:t>
      </w:r>
      <w:r>
        <w:rPr>
          <w:rFonts w:ascii="Times New Roman" w:hAnsi="Times New Roman"/>
          <w:sz w:val="28"/>
          <w:szCs w:val="28"/>
        </w:rPr>
        <w:t xml:space="preserve">»». </w:t>
      </w:r>
    </w:p>
    <w:p w14:paraId="41C1EA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урока, на мой взгляд, соответствует требованиям стандарта. Изложение материала урока отличалось логичностью, доступностью, научностью, с максимальным привлечением обучающихся к освоению темы урока. </w:t>
      </w:r>
    </w:p>
    <w:p w14:paraId="7083E83F">
      <w:pPr>
        <w:spacing w:after="0" w:line="240" w:lineRule="auto"/>
        <w:ind w:firstLine="708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Методы обучения: проблемного изложения способствовали формированию у обучающихся самостоятельности мышления. Активной учебной деятельности, умению отстаивать свою точку зрения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520C35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Активная познавательная деятельность реализовывалась через различные формы работы на уроке: фронтальную, индивидуальную, групповую, в парах, самостоятельную, практическую. </w:t>
      </w:r>
    </w:p>
    <w:p w14:paraId="32D595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Выступление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групп</w:t>
      </w:r>
      <w:r>
        <w:rPr>
          <w:rFonts w:ascii="Times New Roman" w:hAnsi="Times New Roman"/>
          <w:sz w:val="28"/>
          <w:szCs w:val="28"/>
        </w:rPr>
        <w:t xml:space="preserve"> показало, что программный материал урока усвоен всеми обучающимися. Чередование словесных, практических методов, различных форм организации познавательной деятельности, способствовали предупреждению перегрузки обучающихся в процессе урока. </w:t>
      </w:r>
    </w:p>
    <w:p w14:paraId="5A46D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Рефлексия показала, что своими успехами, работой на уроке довольны все обучающиеся, причём особенно было отмечено позитивное сотрудничество с одноклассниками. </w:t>
      </w:r>
    </w:p>
    <w:p w14:paraId="01B09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Вывод: урок достиг цели.</w:t>
      </w:r>
    </w:p>
    <w:p w14:paraId="0BF1E3BB">
      <w:pP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2F"/>
    <w:rsid w:val="00013D3F"/>
    <w:rsid w:val="00064268"/>
    <w:rsid w:val="000D39F7"/>
    <w:rsid w:val="000F43E9"/>
    <w:rsid w:val="00136C07"/>
    <w:rsid w:val="00141D4D"/>
    <w:rsid w:val="002F1ABB"/>
    <w:rsid w:val="003976C1"/>
    <w:rsid w:val="003D1499"/>
    <w:rsid w:val="004000DB"/>
    <w:rsid w:val="00451F09"/>
    <w:rsid w:val="004635A1"/>
    <w:rsid w:val="00493182"/>
    <w:rsid w:val="00524999"/>
    <w:rsid w:val="005758F6"/>
    <w:rsid w:val="00626F3A"/>
    <w:rsid w:val="006D4297"/>
    <w:rsid w:val="006E59FC"/>
    <w:rsid w:val="0070611D"/>
    <w:rsid w:val="007E1615"/>
    <w:rsid w:val="007F1059"/>
    <w:rsid w:val="00851DA4"/>
    <w:rsid w:val="00860EEA"/>
    <w:rsid w:val="008B6618"/>
    <w:rsid w:val="009D1A40"/>
    <w:rsid w:val="00A93045"/>
    <w:rsid w:val="00AB4A47"/>
    <w:rsid w:val="00B850E5"/>
    <w:rsid w:val="00BB5CA5"/>
    <w:rsid w:val="00BC432F"/>
    <w:rsid w:val="00BE0DA4"/>
    <w:rsid w:val="00C16802"/>
    <w:rsid w:val="00CB7AF7"/>
    <w:rsid w:val="00D43CB6"/>
    <w:rsid w:val="00D5539D"/>
    <w:rsid w:val="00D81CF2"/>
    <w:rsid w:val="00D8618D"/>
    <w:rsid w:val="00DE49C5"/>
    <w:rsid w:val="00DF4644"/>
    <w:rsid w:val="00E71B6B"/>
    <w:rsid w:val="00EE2FC9"/>
    <w:rsid w:val="00FC44F5"/>
    <w:rsid w:val="4FF84F1C"/>
    <w:rsid w:val="6FD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_"/>
    <w:link w:val="9"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9">
    <w:name w:val="Основной текст2"/>
    <w:basedOn w:val="1"/>
    <w:link w:val="8"/>
    <w:uiPriority w:val="0"/>
    <w:pPr>
      <w:widowControl w:val="0"/>
      <w:shd w:val="clear" w:color="auto" w:fill="FFFFFF"/>
      <w:spacing w:after="600" w:line="0" w:lineRule="atLeast"/>
      <w:ind w:hanging="2000"/>
      <w:jc w:val="center"/>
    </w:pPr>
    <w:rPr>
      <w:rFonts w:ascii="Times New Roman" w:hAnsi="Times New Roman" w:eastAsia="Times New Roman"/>
      <w:sz w:val="23"/>
      <w:szCs w:val="23"/>
    </w:rPr>
  </w:style>
  <w:style w:type="character" w:customStyle="1" w:styleId="10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1">
    <w:name w:val="Абзац списка1"/>
    <w:basedOn w:val="1"/>
    <w:uiPriority w:val="0"/>
    <w:pPr>
      <w:ind w:left="720"/>
      <w:contextualSpacing/>
    </w:pPr>
    <w:rPr>
      <w:rFonts w:eastAsia="Times New Roman"/>
    </w:rPr>
  </w:style>
  <w:style w:type="paragraph" w:styleId="12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rFonts w:asciiTheme="minorHAnsi" w:hAnsiTheme="minorHAnsi" w:eastAsiaTheme="minorEastAsia" w:cstheme="minorBidi"/>
      <w:lang w:eastAsia="ru-RU"/>
    </w:rPr>
  </w:style>
  <w:style w:type="paragraph" w:customStyle="1" w:styleId="13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3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1649</Words>
  <Characters>9402</Characters>
  <Lines>78</Lines>
  <Paragraphs>22</Paragraphs>
  <TotalTime>66</TotalTime>
  <ScaleCrop>false</ScaleCrop>
  <LinksUpToDate>false</LinksUpToDate>
  <CharactersWithSpaces>11029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2024-10-06T15:24:00Z</dcterms:created>
  <dc:creator>800976</dc:creator>
  <cp:lastModifiedBy>Lenovo</cp:lastModifiedBy>
  <dcterms:modified xsi:type="dcterms:W3CDTF">2024-12-01T15:20:33Z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26FF99B7CEF649088960057B548D103E_13</vt:lpwstr>
  </property>
</Properties>
</file>